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Апатитский комплексный центр социального обслуживания населения.</w:t>
      </w:r>
    </w:p>
    <w:p w:rsidR="004A4402" w:rsidRPr="00B71C67" w:rsidRDefault="004A4402" w:rsidP="004A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C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Отчёт </w:t>
      </w:r>
    </w:p>
    <w:p w:rsidR="004A4402" w:rsidRPr="00B71C67" w:rsidRDefault="004A4402" w:rsidP="004A4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C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2015 год</w:t>
      </w:r>
    </w:p>
    <w:p w:rsidR="004A4402" w:rsidRPr="00B71C67" w:rsidRDefault="004A4402" w:rsidP="003A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отделения</w:t>
      </w:r>
      <w:r w:rsidRPr="00B71C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B71C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обслуживания на дому гражда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 пожилого возраста и инвалидов </w:t>
      </w: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882" w:rsidRDefault="003A288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882" w:rsidRDefault="003A288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882" w:rsidRPr="00B71C67" w:rsidRDefault="003A288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71C67" w:rsidRDefault="003A288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</w:t>
      </w:r>
    </w:p>
    <w:p w:rsidR="004A4402" w:rsidRPr="00B71C67" w:rsidRDefault="004A4402" w:rsidP="004A44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2788E" w:rsidRDefault="004A4402" w:rsidP="004A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02" w:rsidRPr="00B2788E" w:rsidRDefault="004A4402" w:rsidP="004A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288" w:rsidRDefault="004A4402" w:rsidP="00CD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  </w:t>
      </w:r>
      <w:r w:rsidR="003A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2015</w:t>
      </w: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обслужено </w:t>
      </w:r>
      <w:r w:rsidR="003A2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535</w:t>
      </w:r>
      <w:r w:rsidR="00B91C11" w:rsidRPr="00B91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 пожилого возраста и инвалидов</w:t>
      </w:r>
      <w:r w:rsidR="003A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задание </w:t>
      </w:r>
      <w:r w:rsidR="003A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год </w:t>
      </w: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</w:t>
      </w:r>
      <w:r w:rsidR="003A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1288">
        <w:rPr>
          <w:rFonts w:ascii="Times New Roman" w:hAnsi="Times New Roman" w:cs="Times New Roman"/>
          <w:sz w:val="28"/>
          <w:szCs w:val="28"/>
        </w:rPr>
        <w:t xml:space="preserve">На 31 декабря   2015 года очередь на прием на обслуживание отсутствовала. </w:t>
      </w:r>
    </w:p>
    <w:p w:rsidR="000631EC" w:rsidRDefault="004A4402" w:rsidP="0006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граждане, находящиеся на обслуживании на дому по решению ЦСПН, полностью или частично утратили способность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  </w:t>
      </w:r>
    </w:p>
    <w:p w:rsidR="000631EC" w:rsidRDefault="004A4402" w:rsidP="00063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возраст обслуживаемых  </w:t>
      </w:r>
      <w:r w:rsidRPr="004A4402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граждане в  возрасте  от 75 до 89 лет, что составляет </w:t>
      </w:r>
      <w:r w:rsidR="00CD1288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>около 54</w:t>
      </w:r>
      <w:r w:rsidRPr="008F1906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 xml:space="preserve"> % </w:t>
      </w:r>
      <w:r w:rsidRPr="004A4402">
        <w:rPr>
          <w:rFonts w:ascii="Times New Roman" w:eastAsia="Calibri" w:hAnsi="Times New Roman" w:cs="Times New Roman"/>
          <w:kern w:val="1"/>
          <w:sz w:val="28"/>
          <w:szCs w:val="28"/>
        </w:rPr>
        <w:t>от всех получателей социальных услуг, обслуживаемых по индивидуальной программе</w:t>
      </w:r>
      <w:r w:rsidR="008F1906" w:rsidRPr="008F1906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 xml:space="preserve">. </w:t>
      </w:r>
      <w:r w:rsidR="00CD1288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Pr="004A4402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Мужчин в возрасте от 18 до 59 лет состоит на обслуживании </w:t>
      </w:r>
      <w:r w:rsidR="008F1906" w:rsidRPr="008F1906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>1</w:t>
      </w:r>
      <w:r w:rsidR="00CD1288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 xml:space="preserve">1 </w:t>
      </w:r>
      <w:r w:rsidRPr="004A4402">
        <w:rPr>
          <w:rFonts w:ascii="Times New Roman" w:eastAsia="Calibri" w:hAnsi="Times New Roman" w:cs="Times New Roman"/>
          <w:kern w:val="1"/>
          <w:sz w:val="28"/>
          <w:szCs w:val="28"/>
        </w:rPr>
        <w:t xml:space="preserve">человек,  женщин в возрасте от 18 до 54 лет – </w:t>
      </w:r>
      <w:r w:rsidR="008F1906" w:rsidRPr="008F1906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>4</w:t>
      </w:r>
      <w:r w:rsidR="00CD1288">
        <w:rPr>
          <w:rFonts w:ascii="Times New Roman" w:eastAsia="Calibri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Pr="004A4402">
        <w:rPr>
          <w:rFonts w:ascii="Times New Roman" w:eastAsia="Calibri" w:hAnsi="Times New Roman" w:cs="Times New Roman"/>
          <w:kern w:val="1"/>
          <w:sz w:val="28"/>
          <w:szCs w:val="28"/>
        </w:rPr>
        <w:t>человек</w:t>
      </w:r>
      <w:r w:rsidR="008F1906">
        <w:rPr>
          <w:rFonts w:ascii="Times New Roman" w:eastAsia="Calibri" w:hAnsi="Times New Roman" w:cs="Times New Roman"/>
          <w:kern w:val="1"/>
          <w:sz w:val="28"/>
          <w:szCs w:val="28"/>
        </w:rPr>
        <w:t>а</w:t>
      </w:r>
      <w:r w:rsidRPr="004A440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(это граждане, имеющие инвалидность I и II группы). </w:t>
      </w:r>
    </w:p>
    <w:p w:rsidR="000631EC" w:rsidRPr="00161617" w:rsidRDefault="000631EC" w:rsidP="0006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 работа по предоставлению социальных услуг проводится в соответствии с  Индивидуальной программой предоставления социальных услуг, разработанной с каждым получателем социальных услуг.</w:t>
      </w:r>
      <w:r w:rsidRPr="00CD1288">
        <w:rPr>
          <w:rFonts w:ascii="Times New Roman" w:hAnsi="Times New Roman" w:cs="Times New Roman"/>
          <w:sz w:val="28"/>
          <w:szCs w:val="28"/>
        </w:rPr>
        <w:t xml:space="preserve"> </w:t>
      </w:r>
      <w:r w:rsidRPr="00161617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 xml:space="preserve">ьные услуги на дому предоставлялись </w:t>
      </w:r>
      <w:r w:rsidRPr="0016161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перечнем и стандартом предоставления социальных услуг на дому гражданам пожилого возраста и инвалидам, утвержденным приказом Министерства труда и социального развития Мурманской области от 19.12.2014 года № 615. </w:t>
      </w:r>
      <w:r w:rsidRPr="0016161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социальных на дому услуг в полной мере учитывались </w:t>
      </w:r>
      <w:r w:rsidRPr="00161617">
        <w:rPr>
          <w:rFonts w:ascii="Times New Roman" w:hAnsi="Times New Roman" w:cs="Times New Roman"/>
          <w:sz w:val="28"/>
          <w:szCs w:val="28"/>
        </w:rPr>
        <w:t xml:space="preserve"> индивидуальные потребности обслуживаемых граждан.</w:t>
      </w:r>
    </w:p>
    <w:p w:rsidR="00EE597C" w:rsidRPr="00E25EEA" w:rsidRDefault="00EE597C" w:rsidP="00E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востребованные у граждан пожилого возраста и инвалидов в отде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лениях обслуживания на дому в 2015 году</w:t>
      </w:r>
      <w:r w:rsidR="0006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социальные услуги:</w:t>
      </w:r>
    </w:p>
    <w:p w:rsidR="00EE597C" w:rsidRPr="00E25EEA" w:rsidRDefault="00EE597C" w:rsidP="00EE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конвертов;</w:t>
      </w:r>
    </w:p>
    <w:p w:rsidR="00EE597C" w:rsidRPr="00E25EEA" w:rsidRDefault="00EE597C" w:rsidP="00EE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приготовлении пищи;</w:t>
      </w:r>
    </w:p>
    <w:p w:rsidR="00EE597C" w:rsidRPr="00E25EEA" w:rsidRDefault="00EE597C" w:rsidP="00EE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за счет средств получателя социальных услуг жилищно-коммунальных услуг и услуг связи;</w:t>
      </w:r>
    </w:p>
    <w:p w:rsidR="00EE597C" w:rsidRDefault="00EE597C" w:rsidP="00EE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жилых помещений;</w:t>
      </w:r>
    </w:p>
    <w:p w:rsidR="00EE597C" w:rsidRPr="00E25EEA" w:rsidRDefault="00EE597C" w:rsidP="00EE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гигиенических услуг лицам, не способным по состоянию здоровья самостоятельно  осуществлять за собой уход;</w:t>
      </w:r>
    </w:p>
    <w:p w:rsidR="00EE597C" w:rsidRPr="00E25EEA" w:rsidRDefault="00EE597C" w:rsidP="00EE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процедур, связанных с организацией ухода, наблюдением за состоянием здоровья получателей социальный услуг;</w:t>
      </w:r>
    </w:p>
    <w:p w:rsidR="00EE597C" w:rsidRPr="00E25EEA" w:rsidRDefault="00EE597C" w:rsidP="00EE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EE597C" w:rsidRPr="00E25EEA" w:rsidRDefault="00EE597C" w:rsidP="00EE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патронаж;</w:t>
      </w:r>
    </w:p>
    <w:p w:rsidR="00EE597C" w:rsidRPr="00E25EEA" w:rsidRDefault="00EE597C" w:rsidP="00EE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в защите прав и законных интересов получателей социальных услуг. </w:t>
      </w:r>
    </w:p>
    <w:p w:rsidR="00EE597C" w:rsidRDefault="00FA44BB" w:rsidP="005F7469">
      <w:pPr>
        <w:shd w:val="clear" w:color="auto" w:fill="FFFFFF"/>
        <w:tabs>
          <w:tab w:val="left" w:leader="underscore" w:pos="1608"/>
          <w:tab w:val="left" w:pos="3998"/>
          <w:tab w:val="left" w:pos="8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81">
        <w:rPr>
          <w:rFonts w:ascii="Times New Roman" w:eastAsia="Times New Roman" w:hAnsi="Times New Roman"/>
          <w:sz w:val="28"/>
          <w:szCs w:val="28"/>
        </w:rPr>
        <w:lastRenderedPageBreak/>
        <w:t>Из всего количества обслуженных граждан, получающих социальные услуги по индивидуальной программе</w:t>
      </w:r>
      <w:r w:rsidR="001D3DA2">
        <w:rPr>
          <w:rFonts w:ascii="Times New Roman" w:eastAsia="Times New Roman" w:hAnsi="Times New Roman"/>
          <w:sz w:val="28"/>
          <w:szCs w:val="28"/>
        </w:rPr>
        <w:t xml:space="preserve">,   </w:t>
      </w:r>
      <w:r w:rsidR="001D3DA2" w:rsidRPr="00904CB2">
        <w:rPr>
          <w:rFonts w:ascii="Times New Roman" w:eastAsia="Times New Roman" w:hAnsi="Times New Roman"/>
          <w:sz w:val="28"/>
          <w:szCs w:val="28"/>
          <w:highlight w:val="yellow"/>
        </w:rPr>
        <w:t>155</w:t>
      </w:r>
      <w:r w:rsidR="001D3D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человек получали  услуги на платной основе. </w:t>
      </w:r>
      <w:proofErr w:type="gramStart"/>
      <w:r w:rsidR="009E2DD2">
        <w:rPr>
          <w:rFonts w:ascii="Times New Roman" w:eastAsia="Times New Roman" w:hAnsi="Times New Roman"/>
          <w:sz w:val="28"/>
          <w:szCs w:val="28"/>
        </w:rPr>
        <w:t>Из них 51</w:t>
      </w:r>
      <w:r w:rsidR="00BA66FC">
        <w:rPr>
          <w:rFonts w:ascii="Times New Roman" w:eastAsia="Times New Roman" w:hAnsi="Times New Roman"/>
          <w:sz w:val="28"/>
          <w:szCs w:val="28"/>
        </w:rPr>
        <w:t xml:space="preserve"> человек  получали услуги за ча</w:t>
      </w:r>
      <w:r w:rsidR="009E2DD2">
        <w:rPr>
          <w:rFonts w:ascii="Times New Roman" w:eastAsia="Times New Roman" w:hAnsi="Times New Roman"/>
          <w:sz w:val="28"/>
          <w:szCs w:val="28"/>
        </w:rPr>
        <w:t>стичную плату (когда 50% разницы</w:t>
      </w:r>
      <w:r w:rsidR="00BA66FC">
        <w:rPr>
          <w:rFonts w:ascii="Times New Roman" w:eastAsia="Times New Roman" w:hAnsi="Times New Roman"/>
          <w:sz w:val="28"/>
          <w:szCs w:val="28"/>
        </w:rPr>
        <w:t xml:space="preserve"> между среднедушевым  доходом  получателя услуг  и двойным прожиточным минимумом, установленным в Мурманской области, меньше чем</w:t>
      </w:r>
      <w:r w:rsidR="009E2DD2">
        <w:rPr>
          <w:rFonts w:ascii="Times New Roman" w:eastAsia="Times New Roman" w:hAnsi="Times New Roman"/>
          <w:sz w:val="28"/>
          <w:szCs w:val="28"/>
        </w:rPr>
        <w:t xml:space="preserve"> стоимость выбранных услуг) и 104</w:t>
      </w:r>
      <w:r w:rsidR="00BA66FC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9E2DD2">
        <w:rPr>
          <w:rFonts w:ascii="Times New Roman" w:eastAsia="Times New Roman" w:hAnsi="Times New Roman"/>
          <w:sz w:val="28"/>
          <w:szCs w:val="28"/>
        </w:rPr>
        <w:t>а</w:t>
      </w:r>
      <w:r w:rsidR="00BA66FC">
        <w:rPr>
          <w:rFonts w:ascii="Times New Roman" w:eastAsia="Times New Roman" w:hAnsi="Times New Roman"/>
          <w:sz w:val="28"/>
          <w:szCs w:val="28"/>
        </w:rPr>
        <w:t xml:space="preserve"> оплачивали  свои услуги </w:t>
      </w:r>
      <w:r w:rsidR="009E2DD2">
        <w:rPr>
          <w:rFonts w:ascii="Times New Roman" w:eastAsia="Times New Roman" w:hAnsi="Times New Roman"/>
          <w:sz w:val="28"/>
          <w:szCs w:val="28"/>
        </w:rPr>
        <w:t>в полном объеме</w:t>
      </w:r>
      <w:r w:rsidR="00BA66FC">
        <w:rPr>
          <w:rFonts w:ascii="Times New Roman" w:eastAsia="Times New Roman" w:hAnsi="Times New Roman"/>
          <w:sz w:val="28"/>
          <w:szCs w:val="28"/>
        </w:rPr>
        <w:t xml:space="preserve"> (среднедушевой доход  получателя услуг  превышает  двойной прожиточный минимум, установленный в Мурманской области).</w:t>
      </w:r>
      <w:proofErr w:type="gramEnd"/>
      <w:r w:rsidR="00BA66F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Средняя сумма оплаты за предоставленные услуги составила </w:t>
      </w:r>
      <w:r w:rsidR="00653944">
        <w:rPr>
          <w:rFonts w:ascii="Times New Roman" w:eastAsia="Times New Roman" w:hAnsi="Times New Roman"/>
          <w:sz w:val="28"/>
          <w:szCs w:val="28"/>
        </w:rPr>
        <w:t xml:space="preserve">723 рубля. </w:t>
      </w:r>
    </w:p>
    <w:p w:rsidR="004A4402" w:rsidRPr="00E25EEA" w:rsidRDefault="004A4402" w:rsidP="009E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получателей социальных ус</w:t>
      </w:r>
      <w:r w:rsidR="009E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 специалистами представлялись </w:t>
      </w: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социальные услуги в соответствии с перечнем, утверждённым Приказом Министерства труда и социального развития Мурманской области.</w:t>
      </w:r>
      <w:r w:rsidR="009E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740" w:rsidRPr="00FB64AD">
        <w:rPr>
          <w:rFonts w:ascii="Times New Roman" w:hAnsi="Times New Roman" w:cs="Times New Roman"/>
          <w:sz w:val="28"/>
          <w:szCs w:val="28"/>
        </w:rPr>
        <w:t xml:space="preserve">Платные услуги оказываются и в том числе лицам, не состоящим на обслуживании, находящимся в трудной жизненной ситуации. </w:t>
      </w:r>
      <w:r w:rsidR="009E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 было оказано 233 дополнительные платные услуги на сумму 20091,05 копеек.</w:t>
      </w: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полученные от выполнения платных услуг, направлены на обеспечение технического процесса работы отделения (оргтехника, канцтовары).</w:t>
      </w:r>
    </w:p>
    <w:p w:rsidR="004A4402" w:rsidRPr="00E25EEA" w:rsidRDefault="004A4402" w:rsidP="009E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доступности и улучшения качества, предоставляемых социальных услуг осуществляется информационное обеспечение граждан:</w:t>
      </w:r>
    </w:p>
    <w:p w:rsidR="004A4402" w:rsidRPr="00E25EEA" w:rsidRDefault="005F7469" w:rsidP="004A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обращении в отделение</w:t>
      </w:r>
      <w:r w:rsidR="004A4402"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рабочее время путем устных консультаций и по телефонной связи, на личном приеме;</w:t>
      </w:r>
    </w:p>
    <w:p w:rsidR="004A4402" w:rsidRPr="00E25EEA" w:rsidRDefault="004A4402" w:rsidP="004A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зачислении граждан на социальное обслуживание;</w:t>
      </w:r>
    </w:p>
    <w:p w:rsidR="004A4402" w:rsidRPr="00E25EEA" w:rsidRDefault="004A4402" w:rsidP="004A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учреждения;</w:t>
      </w:r>
    </w:p>
    <w:p w:rsidR="005F7469" w:rsidRDefault="004A4402" w:rsidP="000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размещение информации на стендах в помещениях отделения. </w:t>
      </w:r>
    </w:p>
    <w:p w:rsidR="00F74740" w:rsidRPr="00F74740" w:rsidRDefault="00F74740" w:rsidP="00F74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получателями социальных услуг проводилась  работа по разъяснению норм Федерального закона от 28.12.2013 № 442-ФЗ, нормативных актов регламентирующих предоставление социальных услуг (перечень гарантированных социальных услуг, утверждённые стандарты предоставления социальных услуг, примерные тарифы социальных услуг). Проводился мониторинг потребности всех получателей социальных услуг находящихся на обслуживании, в соответствии с новыми стандартами предоставления социальных услуг. Также, начиная с марта 2015 года, проводится ежемесячный опрос Министерства труда и соц. развития о качестве предоставления социальных услуг.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31.12.2015 года были опрошены все получатели</w:t>
      </w: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услуг. Замечания по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честву обслуживания отсутствовали.</w:t>
      </w:r>
      <w:r w:rsidRPr="00E2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феврале 2015 года проведен ежегодный опрос о качестве предоставления социальных услуг. Участвовало 96 клиентов отделения социального обслуживания на дому. Замечания по качеству обслуживания отсутствовали.  С мая по июнь проводился мониторинг социально-экономического и правового положения инвалидов, находящихся на обслуживании в ОСОНД.  В сентябре 2015 года проводилось исследование с целью изучения потребности и готовности социума во </w:t>
      </w:r>
      <w:r>
        <w:rPr>
          <w:rFonts w:ascii="Times New Roman" w:hAnsi="Times New Roman" w:cs="Times New Roman"/>
          <w:sz w:val="28"/>
          <w:szCs w:val="28"/>
        </w:rPr>
        <w:lastRenderedPageBreak/>
        <w:t>внедрении формы семейного устройства для пожилого человека – приемная семья. В исследовании приняли участие более 130 человек.</w:t>
      </w:r>
    </w:p>
    <w:p w:rsidR="004A4402" w:rsidRPr="00E25EEA" w:rsidRDefault="004A4402" w:rsidP="004A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942" w:rsidRPr="007F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D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качества оказания социальных услуг </w:t>
      </w:r>
      <w:r w:rsidR="007F2942" w:rsidRPr="007F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D02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 отделением</w:t>
      </w:r>
      <w:r w:rsidRPr="002D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контроля являлась  полнота (эффективность) предоставления социальных услуг. Контроль качества осуществлялся  согласно  утвержденного плана на текущий год.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Результатами</w:t>
      </w:r>
      <w:r w:rsidRPr="00E25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внутренней оценки качества социального обслуживания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 w:rsidRPr="00E25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 замечаний по результатам контроля предоставления социального обслуживания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 наличие исправимых замечаний</w:t>
      </w:r>
      <w:r w:rsidRPr="00E25E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A4402" w:rsidRPr="00B2788E" w:rsidRDefault="00D02F03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402" w:rsidRPr="00292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основной цели социального обслуживания – максимально продлить нахождение граждан  в привычных для них условиях проживания, специалистами отделения проводится работа по повышению социальной активности пожилых людей, расширению круга общения, повышению жизненного тонуса. Для этого прим</w:t>
      </w:r>
      <w:r w:rsidR="004A44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енялись следующие формы работы:</w:t>
      </w:r>
    </w:p>
    <w:p w:rsidR="004A4402" w:rsidRPr="000454CB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A4402"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1.«Школа безопасности жизнедеятельности для пожилых людей и инвалидов». 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инновации:  Вооружение граждан теоретическими знаниями по вопросам личной и общественной безопасности, развитие бдительности и разумной осторожности при угрозах жизнедеятельности, формирование привычек, навыков, знаний и умений, действия при чрезвычайных и опасных ситуациях, выработка умения систематизировать свои знания в области безопасности и оказании помощи, повышение чувства уверенности и самоуважении к себе, освоение правил психологической устойчивости и борьбы со стрессами.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Результативность инновации: </w:t>
      </w:r>
    </w:p>
    <w:p w:rsidR="004A4402" w:rsidRPr="00DD4E57" w:rsidRDefault="004A4402" w:rsidP="00DD4E5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4E57">
        <w:rPr>
          <w:color w:val="000000" w:themeColor="text1"/>
          <w:sz w:val="28"/>
          <w:szCs w:val="28"/>
        </w:rPr>
        <w:t>Повышение бдительности  пожилых людей во всех сферах личной и общественной жизни.</w:t>
      </w:r>
    </w:p>
    <w:p w:rsidR="004A4402" w:rsidRPr="00DD4E57" w:rsidRDefault="004A4402" w:rsidP="00DD4E5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4E57">
        <w:rPr>
          <w:color w:val="000000" w:themeColor="text1"/>
          <w:sz w:val="28"/>
          <w:szCs w:val="28"/>
        </w:rPr>
        <w:t>Снижение уровня преступлений, связанных с доверчивостью лиц данной категории граждан.</w:t>
      </w:r>
    </w:p>
    <w:p w:rsidR="004A4402" w:rsidRPr="00DD4E57" w:rsidRDefault="004A4402" w:rsidP="00DD4E5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4E57">
        <w:rPr>
          <w:color w:val="000000" w:themeColor="text1"/>
          <w:sz w:val="28"/>
          <w:szCs w:val="28"/>
        </w:rPr>
        <w:t xml:space="preserve">Повышение стрессоустойчивости  пожилых людей. </w:t>
      </w:r>
    </w:p>
    <w:p w:rsidR="004A4402" w:rsidRPr="00DD4E57" w:rsidRDefault="004A4402" w:rsidP="00DD4E5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4E57">
        <w:rPr>
          <w:color w:val="000000" w:themeColor="text1"/>
          <w:sz w:val="28"/>
          <w:szCs w:val="28"/>
        </w:rPr>
        <w:t>Предотвращение несчастных случаев в быту.</w:t>
      </w:r>
    </w:p>
    <w:p w:rsidR="004A4402" w:rsidRPr="00DD4E57" w:rsidRDefault="004A4402" w:rsidP="00DD4E5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4E57">
        <w:rPr>
          <w:color w:val="000000" w:themeColor="text1"/>
          <w:sz w:val="28"/>
          <w:szCs w:val="28"/>
        </w:rPr>
        <w:t>Освоение основ здорового образа жизни, обеспечивающего полноценное безопасное существование.</w:t>
      </w:r>
    </w:p>
    <w:p w:rsidR="004A4402" w:rsidRPr="00DD4E57" w:rsidRDefault="004A4402" w:rsidP="00DD4E5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4E57">
        <w:rPr>
          <w:color w:val="000000" w:themeColor="text1"/>
          <w:sz w:val="28"/>
          <w:szCs w:val="28"/>
        </w:rPr>
        <w:t>Совершенствование социальных технологий по формированию безопасного существования.</w:t>
      </w:r>
    </w:p>
    <w:p w:rsidR="004A4402" w:rsidRPr="00DD4E57" w:rsidRDefault="004A4402" w:rsidP="00DD4E5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4E57">
        <w:rPr>
          <w:color w:val="000000" w:themeColor="text1"/>
          <w:sz w:val="28"/>
          <w:szCs w:val="28"/>
        </w:rPr>
        <w:t>Повышение личной безопасности и безопасности окружающих.</w:t>
      </w:r>
    </w:p>
    <w:p w:rsidR="004A4402" w:rsidRDefault="004A4402" w:rsidP="00DD4E5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4E57">
        <w:rPr>
          <w:color w:val="000000" w:themeColor="text1"/>
          <w:sz w:val="28"/>
          <w:szCs w:val="28"/>
        </w:rPr>
        <w:t>Оказание помощи в адаптации к возрастным особенностям жизнедеятельности.</w:t>
      </w:r>
    </w:p>
    <w:p w:rsidR="00370FA6" w:rsidRDefault="00370FA6" w:rsidP="00370FA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370FA6" w:rsidRPr="00370FA6" w:rsidRDefault="00370FA6" w:rsidP="00370FA6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370FA6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819650" cy="2362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4402" w:rsidRPr="000454CB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A4402"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«Школа профессионального мастерства» для социальных работников». 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инновации: 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эффективности деятельности и раскрытие творческого потенциала специалистов, работающих  с  гражданами пожилого возраста и инвалидами.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 – консультативная помощь по различным вопросам (психологи, юристы и другие специалисты);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и изучение нормативно-законодательной базы, на основании которой работают специалисты.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Психоэмоциональная реабилитация, профилактика «синдрома сгорания», создание благоприятной психологической атмосферы в коллективе.</w:t>
      </w:r>
    </w:p>
    <w:p w:rsidR="004A4402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Результативность инновации: Ежемесячно в «Школе профессионального мастерства» для социальных работников» принимают участие </w:t>
      </w:r>
      <w:r w:rsidR="00DD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работники</w:t>
      </w: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Регулярно проводимая работа в данном направлении, способствует формированию  профессиональной деятельности социального работника, характеризующей высокий уровень профессиональной квалификации, органическое сочетание личностных и профессиональных качеств, отсутствию обоснованных жалоб получателей социальных услуг.</w:t>
      </w:r>
    </w:p>
    <w:p w:rsidR="00370FA6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0FA6" w:rsidRPr="000454CB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F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19650" cy="236220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0FA6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70FA6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402" w:rsidRPr="000454CB" w:rsidRDefault="00DD51E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A4402"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«Передвижная библиотека».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инновации: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просветительской и досуговой деятельности  граждан пожилого возраста и инвалидов. Обеспечение  информационных потребностей граждан пожилого возраста и инвалидов;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Результативность инновации: </w:t>
      </w:r>
    </w:p>
    <w:p w:rsidR="00DD4E57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книги оказывает сильное воздействие на эмоциональную сферу человека – одних успокаивает, других тонизирует, третьим – дарит хорошее настроение.  </w:t>
      </w:r>
    </w:p>
    <w:p w:rsidR="00DD51E2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A4402" w:rsidRPr="000454CB" w:rsidRDefault="00DD51E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A4402"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Передвижной клуб общения «От сердца к сердцу». 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инновации: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Социокультурная реабилитация, направленная на улучшение социально-культурной сферы в жизни граждан пожилого возраста и </w:t>
      </w:r>
      <w:r w:rsidR="00BA66FC"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инвалидов,</w:t>
      </w: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ограниченных в способностях к самостоятельному обслуживанию и передвижению.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Результативность: </w:t>
      </w:r>
    </w:p>
    <w:p w:rsidR="004C20E4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средств культуры и искусства способствует реабилитации получателей социальных услуг, ускорению их социальной интеграции в общество. Сохранение и поддержание психического и эмоционального здоровья получателей социальных услуг, ограниченных в способностях к самостоятельному обслуживанию и передвижению, путем формирования их самооценки, создания условий для их самореализации и саморазвития</w:t>
      </w:r>
    </w:p>
    <w:p w:rsidR="00797E06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A4402" w:rsidRPr="000454CB" w:rsidRDefault="00797E0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A4402"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«Компьютерная грамотность» 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DD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инновации</w:t>
      </w: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взаимодействия и выстраивания отношений с окружаемым социумом, способствующих полноценной самореализации личности и удовлетворению наиболее значимых запросов.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Результативность:</w:t>
      </w:r>
    </w:p>
    <w:p w:rsidR="00370FA6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активной жизненной позиции, улучшение психологического самочувствия пожилых людей, активизация их жизнедеятельности.</w:t>
      </w:r>
    </w:p>
    <w:p w:rsidR="00797E06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A4402" w:rsidRPr="000454CB" w:rsidRDefault="00797E0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A4402"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«Социальный туризм»      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инновации: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здоровья, организация правильного и полезного отдыха, расширение круга общений по интересам.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Результативность:</w:t>
      </w:r>
    </w:p>
    <w:p w:rsid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социальной активности пожилых людей, расширение круга общени</w:t>
      </w:r>
      <w:r w:rsidR="00797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повышение жизненного тонуса.</w:t>
      </w:r>
    </w:p>
    <w:p w:rsidR="00370FA6" w:rsidRDefault="00370FA6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F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819650" cy="20574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54CB" w:rsidRDefault="000454CB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6A6D" w:rsidRPr="00356A6D" w:rsidRDefault="00356A6D" w:rsidP="00356A6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56A6D">
        <w:rPr>
          <w:rFonts w:ascii="Times New Roman" w:eastAsia="Calibri" w:hAnsi="Times New Roman" w:cs="Times New Roman"/>
          <w:kern w:val="1"/>
          <w:sz w:val="28"/>
          <w:szCs w:val="28"/>
        </w:rPr>
        <w:t xml:space="preserve">Для обеспечения эффективного механизма регулирования социальных отношений с учреждениями города заключены договора социального партнерства. </w:t>
      </w:r>
    </w:p>
    <w:p w:rsidR="00356A6D" w:rsidRPr="00356A6D" w:rsidRDefault="00356A6D" w:rsidP="00356A6D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A6D">
        <w:rPr>
          <w:rFonts w:ascii="Times New Roman" w:eastAsia="Times New Roman" w:hAnsi="Times New Roman" w:cs="Times New Roman"/>
          <w:sz w:val="28"/>
          <w:szCs w:val="28"/>
        </w:rPr>
        <w:t>«Всероссийское общество инвалидов», «Первичная организация Всероссийского общества слепых» - взаимодействие по организации сопровождения, совместная работа по информированию населения по  реализации положений Конвенции о правах инвалидов.</w:t>
      </w:r>
    </w:p>
    <w:p w:rsidR="00356A6D" w:rsidRPr="00356A6D" w:rsidRDefault="00BA66FC" w:rsidP="00356A6D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6D">
        <w:rPr>
          <w:rFonts w:ascii="Times New Roman" w:eastAsia="Calibri" w:hAnsi="Times New Roman" w:cs="Times New Roman"/>
          <w:sz w:val="28"/>
          <w:szCs w:val="28"/>
        </w:rPr>
        <w:t>ГАОУ МО СПО Апа</w:t>
      </w:r>
      <w:r>
        <w:rPr>
          <w:rFonts w:ascii="Times New Roman" w:eastAsia="Calibri" w:hAnsi="Times New Roman" w:cs="Times New Roman"/>
          <w:sz w:val="28"/>
          <w:szCs w:val="28"/>
        </w:rPr>
        <w:t>титский политехнический колледж</w:t>
      </w:r>
      <w:r w:rsidRPr="00356A6D">
        <w:rPr>
          <w:rFonts w:ascii="Times New Roman" w:eastAsia="Calibri" w:hAnsi="Times New Roman" w:cs="Times New Roman"/>
          <w:sz w:val="28"/>
          <w:szCs w:val="28"/>
        </w:rPr>
        <w:t xml:space="preserve"> -  организация волонтерской работы – стрижка клиентов на дому, различные виды услуг (сантехнические, плотницкие) малоимущим гражданам, помощь в освоении компьютерной грамотности.</w:t>
      </w:r>
    </w:p>
    <w:p w:rsidR="00356A6D" w:rsidRPr="00356A6D" w:rsidRDefault="00356A6D" w:rsidP="00356A6D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6D">
        <w:rPr>
          <w:rFonts w:ascii="Times New Roman" w:eastAsia="Calibri" w:hAnsi="Times New Roman" w:cs="Times New Roman"/>
          <w:sz w:val="28"/>
          <w:szCs w:val="28"/>
        </w:rPr>
        <w:t>Приход церкви Новых Мучеников и Исповедников Российских г. Апатиты - проведение акций, посвященных различным православным праздникам, исповедание и причащение получателей социальных услуг на дому, проведение бесед с сотрудниками и клиентами, содействие в предоставление временного жилья отдельным категориям граждан.</w:t>
      </w:r>
    </w:p>
    <w:p w:rsidR="00356A6D" w:rsidRPr="00356A6D" w:rsidRDefault="00356A6D" w:rsidP="00356A6D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6D">
        <w:rPr>
          <w:rFonts w:ascii="Times New Roman" w:eastAsia="Calibri" w:hAnsi="Times New Roman" w:cs="Times New Roman"/>
          <w:sz w:val="28"/>
          <w:szCs w:val="28"/>
        </w:rPr>
        <w:t>Местная религиозная организация  «Апатитский христианский Центр» -  обеспечение питанием лиц, освободившихся из мест лишения свободы, и лиц, не имеющих определенного места жительства, содействие в прохождении курса реабилитации по алкогольной и наркотической зависимости.</w:t>
      </w:r>
    </w:p>
    <w:p w:rsidR="00356A6D" w:rsidRPr="00356A6D" w:rsidRDefault="00356A6D" w:rsidP="00356A6D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6D">
        <w:rPr>
          <w:rFonts w:ascii="Times New Roman" w:eastAsia="Calibri" w:hAnsi="Times New Roman" w:cs="Times New Roman"/>
          <w:sz w:val="28"/>
          <w:szCs w:val="28"/>
        </w:rPr>
        <w:t>ГООАУСПО «Кольский медицинский колледж». Учащиеся колледжа помогают при транспортировке маломобильных клиентов на различные мероприятия и на консультации в ЛПУ; проводят волонтёрскую работу.</w:t>
      </w:r>
    </w:p>
    <w:p w:rsidR="00356A6D" w:rsidRPr="00356A6D" w:rsidRDefault="00356A6D" w:rsidP="00356A6D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A6D">
        <w:rPr>
          <w:rFonts w:ascii="Times New Roman" w:eastAsia="Calibri" w:hAnsi="Times New Roman" w:cs="Times New Roman"/>
          <w:sz w:val="28"/>
          <w:szCs w:val="28"/>
        </w:rPr>
        <w:t>Муниципальное учреждение «Централизованная библиотечная система    г. Апатиты». Библиотеки проводят праздники для граждан пожилого возраста, оказывают содействие в организации выставок творческих работ клиентов, в отделении социального обслуживания на дому работает  передвижная библиотека для обслуживаемых граждан.</w:t>
      </w:r>
    </w:p>
    <w:p w:rsidR="00356A6D" w:rsidRPr="00356A6D" w:rsidRDefault="00356A6D" w:rsidP="00356A6D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56A6D">
        <w:rPr>
          <w:rFonts w:ascii="Times New Roman" w:eastAsia="Calibri" w:hAnsi="Times New Roman" w:cs="Times New Roman"/>
          <w:kern w:val="1"/>
          <w:sz w:val="28"/>
          <w:szCs w:val="28"/>
        </w:rPr>
        <w:t>Экскурсионно-туристический центр «Снежная деревня» (г. Кировск) — проводит благотворительные экскурсии для наших обслуживаемых граждан.</w:t>
      </w:r>
    </w:p>
    <w:p w:rsidR="00356A6D" w:rsidRPr="00356A6D" w:rsidRDefault="00356A6D" w:rsidP="00356A6D">
      <w:pPr>
        <w:widowControl w:val="0"/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56A6D">
        <w:rPr>
          <w:rFonts w:ascii="Times New Roman" w:eastAsia="Calibri" w:hAnsi="Times New Roman" w:cs="Times New Roman"/>
          <w:kern w:val="1"/>
          <w:sz w:val="28"/>
          <w:szCs w:val="28"/>
        </w:rPr>
        <w:t xml:space="preserve">Школы города – участие в мероприятиях к праздничным датам и событиям – День Победы, день пожилого человека, день инвалида, юбилеи и </w:t>
      </w:r>
      <w:r w:rsidRPr="00356A6D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т.д. </w:t>
      </w:r>
    </w:p>
    <w:p w:rsidR="00DD4E57" w:rsidRDefault="00DD4E57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отделения регулярно принимают участие в жизни ГОАУСОН «Апатитский КЦСОН» путём участия в субботниках на территории учреждения, оформления стенгазет и выставок</w:t>
      </w:r>
      <w:r w:rsidR="00684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участие</w:t>
      </w:r>
      <w:r w:rsidR="000A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различных акциях</w:t>
      </w: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402" w:rsidRPr="000454CB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Министерство труда и социального развития Мурманской области ежемесячно  направлялись пресс-релизы о наиболее значимых мероприятиях.</w:t>
      </w:r>
    </w:p>
    <w:p w:rsidR="004A4402" w:rsidRPr="00B2788E" w:rsidRDefault="004A4402" w:rsidP="004A44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4402" w:rsidRDefault="004A4402" w:rsidP="004A4402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4A4402" w:rsidRPr="00390EB4" w:rsidRDefault="004A4402" w:rsidP="004A4402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E25E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Заведующий </w:t>
      </w:r>
      <w:r w:rsidR="00EE59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ОСОНД</w:t>
      </w:r>
      <w:r w:rsidR="00390EB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С.Б.Введенская</w:t>
      </w:r>
    </w:p>
    <w:p w:rsidR="004A4402" w:rsidRPr="00B2788E" w:rsidRDefault="004A4402" w:rsidP="004A4402"/>
    <w:p w:rsidR="00705A1E" w:rsidRDefault="00705A1E"/>
    <w:sectPr w:rsidR="00705A1E" w:rsidSect="0073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3C81"/>
    <w:multiLevelType w:val="hybridMultilevel"/>
    <w:tmpl w:val="E404146C"/>
    <w:lvl w:ilvl="0" w:tplc="7C2AB6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1ED2EAF"/>
    <w:multiLevelType w:val="hybridMultilevel"/>
    <w:tmpl w:val="71C4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4579E"/>
    <w:multiLevelType w:val="hybridMultilevel"/>
    <w:tmpl w:val="1F6008D0"/>
    <w:lvl w:ilvl="0" w:tplc="76540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C2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E2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6F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03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F8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27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AF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4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F536CA"/>
    <w:multiLevelType w:val="hybridMultilevel"/>
    <w:tmpl w:val="8C26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93EBD"/>
    <w:multiLevelType w:val="hybridMultilevel"/>
    <w:tmpl w:val="432C8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59"/>
    <w:rsid w:val="000454CB"/>
    <w:rsid w:val="000631EC"/>
    <w:rsid w:val="000A1B39"/>
    <w:rsid w:val="001D3DA2"/>
    <w:rsid w:val="00356A6D"/>
    <w:rsid w:val="00370FA6"/>
    <w:rsid w:val="00390EB4"/>
    <w:rsid w:val="003A2882"/>
    <w:rsid w:val="004A4402"/>
    <w:rsid w:val="004C20E4"/>
    <w:rsid w:val="005F7469"/>
    <w:rsid w:val="00653944"/>
    <w:rsid w:val="006848D6"/>
    <w:rsid w:val="00705A1E"/>
    <w:rsid w:val="00735D66"/>
    <w:rsid w:val="00797E06"/>
    <w:rsid w:val="007F2942"/>
    <w:rsid w:val="008F1906"/>
    <w:rsid w:val="00904CB2"/>
    <w:rsid w:val="00912876"/>
    <w:rsid w:val="009E2DD2"/>
    <w:rsid w:val="00B91C11"/>
    <w:rsid w:val="00BA66FC"/>
    <w:rsid w:val="00CD1288"/>
    <w:rsid w:val="00D02F03"/>
    <w:rsid w:val="00DA4EEC"/>
    <w:rsid w:val="00DA68FD"/>
    <w:rsid w:val="00DD4E57"/>
    <w:rsid w:val="00DD51E2"/>
    <w:rsid w:val="00EE597C"/>
    <w:rsid w:val="00F31C59"/>
    <w:rsid w:val="00F74740"/>
    <w:rsid w:val="00FA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туризм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Лист1!$A$2:$A$5</c:f>
              <c:strCache>
                <c:ptCount val="4"/>
                <c:pt idx="0">
                  <c:v>отсутствие несчастных случаев в быту</c:v>
                </c:pt>
                <c:pt idx="1">
                  <c:v>снижение уровня мошенничества в отношении пожилых людей</c:v>
                </c:pt>
                <c:pt idx="2">
                  <c:v>отсутствие травматизма на улице</c:v>
                </c:pt>
                <c:pt idx="3">
                  <c:v>стремление к здоровому образу жизни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96</c:v>
                </c:pt>
                <c:pt idx="2">
                  <c:v>100</c:v>
                </c:pt>
                <c:pt idx="3">
                  <c:v>78</c:v>
                </c:pt>
              </c:numCache>
            </c:numRef>
          </c:val>
        </c:ser>
        <c:axId val="97015296"/>
        <c:axId val="97016832"/>
      </c:barChart>
      <c:catAx>
        <c:axId val="97015296"/>
        <c:scaling>
          <c:orientation val="minMax"/>
        </c:scaling>
        <c:axPos val="l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7016832"/>
        <c:crosses val="autoZero"/>
        <c:auto val="1"/>
        <c:lblAlgn val="ctr"/>
        <c:lblOffset val="100"/>
      </c:catAx>
      <c:valAx>
        <c:axId val="97016832"/>
        <c:scaling>
          <c:orientation val="minMax"/>
          <c:max val="100"/>
        </c:scaling>
        <c:axPos val="b"/>
        <c:majorGridlines/>
        <c:numFmt formatCode="General" sourceLinked="1"/>
        <c:tickLblPos val="nextTo"/>
        <c:crossAx val="97015296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  <a:effectLst>
          <a:outerShdw blurRad="50800" dist="38100" dir="5400000" algn="t" rotWithShape="0">
            <a:prstClr val="black">
              <a:alpha val="40000"/>
            </a:prstClr>
          </a:outerShdw>
        </a:effectLst>
      </c:spPr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туризм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Лист1!$A$2:$A$5</c:f>
              <c:strCache>
                <c:ptCount val="4"/>
                <c:pt idx="0">
                  <c:v>удовлетворенность потребителей качеством обслуживания</c:v>
                </c:pt>
                <c:pt idx="1">
                  <c:v>повышение профессионализма работников</c:v>
                </c:pt>
                <c:pt idx="2">
                  <c:v>отсутствие конфликтных ситуаций</c:v>
                </c:pt>
                <c:pt idx="3">
                  <c:v>отсутствие "синдрома профессионального выгорания"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87</c:v>
                </c:pt>
                <c:pt idx="2">
                  <c:v>79</c:v>
                </c:pt>
                <c:pt idx="3">
                  <c:v>64</c:v>
                </c:pt>
              </c:numCache>
            </c:numRef>
          </c:val>
        </c:ser>
        <c:axId val="97077504"/>
        <c:axId val="97095680"/>
      </c:barChart>
      <c:catAx>
        <c:axId val="97077504"/>
        <c:scaling>
          <c:orientation val="minMax"/>
        </c:scaling>
        <c:axPos val="l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7095680"/>
        <c:crosses val="autoZero"/>
        <c:auto val="1"/>
        <c:lblAlgn val="ctr"/>
        <c:lblOffset val="100"/>
      </c:catAx>
      <c:valAx>
        <c:axId val="97095680"/>
        <c:scaling>
          <c:orientation val="minMax"/>
          <c:max val="100"/>
        </c:scaling>
        <c:axPos val="b"/>
        <c:majorGridlines/>
        <c:numFmt formatCode="General" sourceLinked="1"/>
        <c:tickLblPos val="nextTo"/>
        <c:crossAx val="97077504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  <a:effectLst>
          <a:outerShdw blurRad="50800" dist="38100" dir="5400000" algn="t" rotWithShape="0">
            <a:prstClr val="black">
              <a:alpha val="40000"/>
            </a:prstClr>
          </a:outerShdw>
        </a:effectLst>
      </c:spPr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туризм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Лист1!$A$2:$A$4</c:f>
              <c:strCache>
                <c:ptCount val="3"/>
                <c:pt idx="0">
                  <c:v>Появился интерес к жизни</c:v>
                </c:pt>
                <c:pt idx="1">
                  <c:v>Улучшилось настроение</c:v>
                </c:pt>
                <c:pt idx="2">
                  <c:v>Расширился круг общения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75</c:v>
                </c:pt>
                <c:pt idx="2">
                  <c:v>40</c:v>
                </c:pt>
              </c:numCache>
            </c:numRef>
          </c:val>
        </c:ser>
        <c:shape val="box"/>
        <c:axId val="97655808"/>
        <c:axId val="97084160"/>
        <c:axId val="0"/>
      </c:bar3DChart>
      <c:catAx>
        <c:axId val="9765580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7084160"/>
        <c:crosses val="autoZero"/>
        <c:auto val="1"/>
        <c:lblAlgn val="ctr"/>
        <c:lblOffset val="100"/>
      </c:catAx>
      <c:valAx>
        <c:axId val="97084160"/>
        <c:scaling>
          <c:orientation val="minMax"/>
        </c:scaling>
        <c:axPos val="l"/>
        <c:majorGridlines/>
        <c:numFmt formatCode="General" sourceLinked="1"/>
        <c:tickLblPos val="nextTo"/>
        <c:crossAx val="97655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8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Verigina</dc:creator>
  <cp:keywords/>
  <dc:description/>
  <cp:lastModifiedBy>OSOND</cp:lastModifiedBy>
  <cp:revision>16</cp:revision>
  <cp:lastPrinted>2016-03-14T11:40:00Z</cp:lastPrinted>
  <dcterms:created xsi:type="dcterms:W3CDTF">2016-03-07T12:32:00Z</dcterms:created>
  <dcterms:modified xsi:type="dcterms:W3CDTF">2016-03-18T10:49:00Z</dcterms:modified>
</cp:coreProperties>
</file>